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5C06" w14:textId="77777777" w:rsidR="00D31CD8" w:rsidRPr="00D31CD8" w:rsidRDefault="00D31CD8" w:rsidP="00D31CD8">
      <w:pPr>
        <w:jc w:val="center"/>
        <w:rPr>
          <w:rFonts w:ascii="Avenir Black" w:hAnsi="Avenir Black" w:cs="Arial Hebrew"/>
          <w:b/>
          <w:bCs/>
          <w:sz w:val="20"/>
          <w:szCs w:val="20"/>
        </w:rPr>
      </w:pPr>
    </w:p>
    <w:p w14:paraId="5A5E44E8" w14:textId="77777777" w:rsidR="00CB6B8E" w:rsidRDefault="007257B4" w:rsidP="00D32941">
      <w:pPr>
        <w:jc w:val="center"/>
        <w:rPr>
          <w:rFonts w:ascii="Avenir Black" w:hAnsi="Avenir Black" w:cs="Arial Hebrew"/>
          <w:b/>
          <w:bCs/>
          <w:sz w:val="56"/>
          <w:szCs w:val="56"/>
        </w:rPr>
      </w:pPr>
      <w:r w:rsidRPr="00EB3A42">
        <w:rPr>
          <w:rFonts w:ascii="Avenir Black" w:hAnsi="Avenir Black" w:cs="Arial Hebrew"/>
          <w:b/>
          <w:bCs/>
          <w:sz w:val="56"/>
          <w:szCs w:val="56"/>
        </w:rPr>
        <w:t>P</w:t>
      </w:r>
      <w:r w:rsidR="00AD2734">
        <w:rPr>
          <w:rFonts w:ascii="Avenir Black" w:hAnsi="Avenir Black" w:cs="Arial Hebrew"/>
          <w:b/>
          <w:bCs/>
          <w:sz w:val="56"/>
          <w:szCs w:val="56"/>
        </w:rPr>
        <w:t xml:space="preserve">RESENT RECOLLECTION </w:t>
      </w:r>
    </w:p>
    <w:p w14:paraId="1B3CC6A5" w14:textId="738898E3" w:rsidR="000D77A0" w:rsidRPr="00EB3A42" w:rsidRDefault="00AD2734" w:rsidP="00D32941">
      <w:pPr>
        <w:jc w:val="center"/>
        <w:rPr>
          <w:rFonts w:ascii="Avenir Black" w:hAnsi="Avenir Black" w:cs="Arial Hebrew"/>
          <w:b/>
          <w:bCs/>
          <w:sz w:val="56"/>
          <w:szCs w:val="56"/>
        </w:rPr>
      </w:pPr>
      <w:r>
        <w:rPr>
          <w:rFonts w:ascii="Avenir Black" w:hAnsi="Avenir Black" w:cs="Arial Hebrew"/>
          <w:b/>
          <w:bCs/>
          <w:sz w:val="56"/>
          <w:szCs w:val="56"/>
        </w:rPr>
        <w:t>REFRESHED</w:t>
      </w:r>
    </w:p>
    <w:p w14:paraId="215AC447" w14:textId="7808455D" w:rsidR="00D31CD8" w:rsidRPr="00F9500C" w:rsidRDefault="00D31CD8" w:rsidP="00D31CD8">
      <w:pPr>
        <w:jc w:val="center"/>
        <w:rPr>
          <w:rFonts w:ascii="Avenir Black" w:hAnsi="Avenir Black" w:cs="Arial Hebrew"/>
          <w:b/>
          <w:bCs/>
          <w:sz w:val="11"/>
          <w:szCs w:val="11"/>
        </w:rPr>
      </w:pPr>
    </w:p>
    <w:p w14:paraId="0189B817" w14:textId="705A02D2" w:rsidR="000D77A0" w:rsidRDefault="001F4A08" w:rsidP="000D77A0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12EDD" wp14:editId="374B8453">
                <wp:simplePos x="0" y="0"/>
                <wp:positionH relativeFrom="margin">
                  <wp:posOffset>7494</wp:posOffset>
                </wp:positionH>
                <wp:positionV relativeFrom="paragraph">
                  <wp:posOffset>71484</wp:posOffset>
                </wp:positionV>
                <wp:extent cx="6618157" cy="11092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157" cy="11092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41BC6" w14:textId="606D6036" w:rsidR="000D77A0" w:rsidRPr="001F4A08" w:rsidRDefault="00AD2734" w:rsidP="004D02A6">
                            <w:pPr>
                              <w:jc w:val="both"/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4A08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doctrine of Present Recollection Refreshed applies when a witness has </w:t>
                            </w:r>
                            <w:r w:rsidRPr="001F4A08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some independent recollection </w:t>
                            </w:r>
                            <w:r w:rsidRPr="001F4A08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events, but must rely on stimuli (often in the form of notes) to </w:t>
                            </w:r>
                            <w:r w:rsidRPr="001F4A08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supplement their memory.</w:t>
                            </w:r>
                          </w:p>
                          <w:p w14:paraId="5F10EFCD" w14:textId="3B20B438" w:rsidR="00AD2734" w:rsidRDefault="00AD2734" w:rsidP="004D02A6">
                            <w:pPr>
                              <w:jc w:val="both"/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AEA04F" w14:textId="77777777" w:rsidR="00C04289" w:rsidRPr="001F4A08" w:rsidRDefault="00C04289" w:rsidP="004D02A6">
                            <w:pPr>
                              <w:jc w:val="both"/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60DA36E" w14:textId="5336E32E" w:rsidR="00AD2734" w:rsidRPr="00C04289" w:rsidRDefault="00AD2734" w:rsidP="004D02A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F4A08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While there is no formula for the application of this doctrine, </w:t>
                            </w:r>
                            <w:r w:rsidRPr="003B1453">
                              <w:rPr>
                                <w:rFonts w:ascii="Avenir Medium" w:hAnsi="Avenir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many engagements occur as follows</w:t>
                            </w:r>
                            <w:r w:rsidRPr="00C04289">
                              <w:rPr>
                                <w:rFonts w:ascii="Avenir Medium" w:hAnsi="Avenir Medium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2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5.65pt;width:521.1pt;height: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" fillcolor="#d8d8d8 [2732]" stroked="f" strokeweight=".5pt">
                <v:fill opacity="55769f"/>
                <v:textbox>
                  <w:txbxContent>
                    <w:p w14:paraId="5D941BC6" w14:textId="606D6036" w:rsidR="000D77A0" w:rsidRPr="001F4A08" w:rsidRDefault="00AD2734" w:rsidP="004D02A6">
                      <w:pPr>
                        <w:jc w:val="both"/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</w:pPr>
                      <w:r w:rsidRPr="001F4A08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  <w:t xml:space="preserve">The doctrine of Present Recollection Refreshed applies when a witness has </w:t>
                      </w:r>
                      <w:r w:rsidRPr="001F4A08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some independent recollection </w:t>
                      </w:r>
                      <w:r w:rsidRPr="001F4A08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  <w:t xml:space="preserve">of events, but must rely on stimuli (often in the form of notes) to </w:t>
                      </w:r>
                      <w:r w:rsidRPr="001F4A08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  <w:u w:val="single"/>
                        </w:rPr>
                        <w:t>supplement their memory.</w:t>
                      </w:r>
                    </w:p>
                    <w:p w14:paraId="5F10EFCD" w14:textId="3B20B438" w:rsidR="00AD2734" w:rsidRDefault="00AD2734" w:rsidP="004D02A6">
                      <w:pPr>
                        <w:jc w:val="both"/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AEA04F" w14:textId="77777777" w:rsidR="00C04289" w:rsidRPr="001F4A08" w:rsidRDefault="00C04289" w:rsidP="004D02A6">
                      <w:pPr>
                        <w:jc w:val="both"/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60DA36E" w14:textId="5336E32E" w:rsidR="00AD2734" w:rsidRPr="00C04289" w:rsidRDefault="00AD2734" w:rsidP="004D02A6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1F4A08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  <w:t xml:space="preserve">While there is no formula for the application of this doctrine, </w:t>
                      </w:r>
                      <w:r w:rsidRPr="003B1453">
                        <w:rPr>
                          <w:rFonts w:ascii="Avenir Medium" w:hAnsi="Avenir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many engagements occur as follows</w:t>
                      </w:r>
                      <w:r w:rsidRPr="00C04289">
                        <w:rPr>
                          <w:rFonts w:ascii="Avenir Medium" w:hAnsi="Avenir Medium"/>
                          <w:color w:val="000000" w:themeColor="text1"/>
                          <w:sz w:val="22"/>
                          <w:szCs w:val="22"/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180B1" w14:textId="3ED00BCB" w:rsidR="000D77A0" w:rsidRDefault="000D77A0" w:rsidP="000D77A0">
      <w:pPr>
        <w:jc w:val="both"/>
      </w:pPr>
    </w:p>
    <w:p w14:paraId="2A634B41" w14:textId="63D2A974" w:rsidR="000D77A0" w:rsidRDefault="000D77A0" w:rsidP="000D77A0">
      <w:pPr>
        <w:jc w:val="both"/>
      </w:pPr>
    </w:p>
    <w:p w14:paraId="54351E4D" w14:textId="67596F95" w:rsidR="000D77A0" w:rsidRDefault="000D77A0" w:rsidP="000D77A0">
      <w:pPr>
        <w:jc w:val="both"/>
      </w:pPr>
    </w:p>
    <w:p w14:paraId="6D56F07B" w14:textId="66947854" w:rsidR="000D77A0" w:rsidRDefault="000D77A0" w:rsidP="000D77A0">
      <w:pPr>
        <w:jc w:val="both"/>
      </w:pPr>
    </w:p>
    <w:p w14:paraId="68566D2A" w14:textId="356F770B" w:rsidR="000D77A0" w:rsidRDefault="000D77A0" w:rsidP="000D77A0">
      <w:pPr>
        <w:jc w:val="both"/>
      </w:pPr>
    </w:p>
    <w:p w14:paraId="3B14B6ED" w14:textId="4447931A" w:rsidR="000D77A0" w:rsidRDefault="000D77A0" w:rsidP="000D77A0">
      <w:pPr>
        <w:jc w:val="both"/>
      </w:pPr>
    </w:p>
    <w:p w14:paraId="08E32311" w14:textId="5AA815D8" w:rsidR="00AD2734" w:rsidRDefault="00CB6B8E" w:rsidP="00F519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BA9EA" wp14:editId="5314EBCC">
                <wp:simplePos x="0" y="0"/>
                <wp:positionH relativeFrom="margin">
                  <wp:posOffset>157396</wp:posOffset>
                </wp:positionH>
                <wp:positionV relativeFrom="paragraph">
                  <wp:posOffset>3183703</wp:posOffset>
                </wp:positionV>
                <wp:extent cx="6423108" cy="2308485"/>
                <wp:effectExtent l="0" t="0" r="158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23108" cy="230848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B5833" w14:textId="05645458" w:rsidR="001F4A08" w:rsidRPr="00CB6B8E" w:rsidRDefault="00F5196F" w:rsidP="00CB6B8E">
                            <w:pPr>
                              <w:jc w:val="both"/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It is important that </w:t>
                            </w: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the stimuli </w:t>
                            </w:r>
                            <w:proofErr w:type="gramStart"/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is</w:t>
                            </w:r>
                            <w:proofErr w:type="gramEnd"/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not admitted into evidence because it is hearsay</w:t>
                            </w: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and, unlike Past Recollection Recorded, the doctrine of Present Recollection Refreshed is not a principled exception.</w:t>
                            </w:r>
                            <w:r w:rsidR="001F4A08"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It is further improper to have the witness read portions of the stimuli into the record, as </w:t>
                            </w:r>
                            <w:r w:rsidR="001F4A08"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we are looking for the evidence of the witness,</w:t>
                            </w:r>
                            <w:r w:rsidR="001F4A08"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i.e., the refreshed memory, not hearsay.</w:t>
                            </w:r>
                          </w:p>
                          <w:p w14:paraId="75047694" w14:textId="5E4B2C53" w:rsidR="001F4A08" w:rsidRPr="00CB6B8E" w:rsidRDefault="001F4A08" w:rsidP="00CB6B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The only exception to this general rule occurs when 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the stimuli in question is </w:t>
                            </w:r>
                            <w:r w:rsid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(1) 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the witness' own prior statement</w:t>
                            </w:r>
                            <w:r w:rsid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;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and </w:t>
                            </w:r>
                            <w:r w:rsid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(2) 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the witness has been confronted with an inconsistency in that statement through cross-examination.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:vertAlign w:val="superscript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14:paraId="0B6834DC" w14:textId="576A81AF" w:rsidR="001F4A08" w:rsidRPr="00CB6B8E" w:rsidRDefault="001F4A08" w:rsidP="00CB6B8E">
                            <w:pPr>
                              <w:jc w:val="both"/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The stimuli used in Present Recollection Refreshed </w:t>
                            </w: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u w:val="single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need not be contemporaneously drafted</w:t>
                            </w:r>
                            <w:r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, although a lack of contemporaneousness can affect the weight of a witness’ testimony.</w:t>
                            </w:r>
                            <w:r w:rsidR="00CB6B8E" w:rsidRPr="00CB6B8E">
                              <w:rPr>
                                <w:rFonts w:ascii="Avenir Medium" w:hAnsi="Avenir Medium"/>
                                <w:sz w:val="22"/>
                                <w:szCs w:val="22"/>
                                <w:vertAlign w:val="superscript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14:paraId="702B803D" w14:textId="77777777" w:rsidR="001F4A08" w:rsidRPr="00F5196F" w:rsidRDefault="001F4A08" w:rsidP="00CB6B8E">
                            <w:pPr>
                              <w:jc w:val="both"/>
                              <w:rPr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A9EA" id="Text Box 7" o:spid="_x0000_s1027" style="position:absolute;left:0;text-align:left;margin-left:12.4pt;margin-top:250.7pt;width:505.75pt;height:18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423108,23084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" adj="-11796480,,5400" path="m,l6038353,r384755,384755l6423108,2308485,,2308485,,xe" fillcolor="#d8d8d8 [2732]" strokeweight=".5pt">
                <v:stroke joinstyle="miter"/>
                <v:formulas/>
                <v:path arrowok="t" o:connecttype="custom" o:connectlocs="0,0;6038353,0;6423108,384755;6423108,2308485;0,2308485;0,0" o:connectangles="0,0,0,0,0,0" textboxrect="0,0,6423108,2308485"/>
                <v:textbox>
                  <w:txbxContent>
                    <w:p w14:paraId="2E4B5833" w14:textId="05645458" w:rsidR="001F4A08" w:rsidRPr="00CB6B8E" w:rsidRDefault="00F5196F" w:rsidP="00CB6B8E">
                      <w:pPr>
                        <w:jc w:val="both"/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It is important that </w:t>
                      </w: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the stimuli </w:t>
                      </w:r>
                      <w:proofErr w:type="gramStart"/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is</w:t>
                      </w:r>
                      <w:proofErr w:type="gramEnd"/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not admitted into evidence because it is hearsay</w:t>
                      </w: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and, unlike Past Recollection Recorded, the doctrine of Present Recollection Refreshed is not a principled exception.</w:t>
                      </w:r>
                      <w:r w:rsidR="001F4A08"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It is further improper to have the witness read portions of the stimuli into the record, as </w:t>
                      </w:r>
                      <w:r w:rsidR="001F4A08" w:rsidRPr="00CB6B8E">
                        <w:rPr>
                          <w:rFonts w:ascii="Avenir Medium" w:hAnsi="Avenir Medium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we are looking for the evidence of the witness,</w:t>
                      </w:r>
                      <w:r w:rsidR="001F4A08"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i.e., the refreshed memory, not hearsay.</w:t>
                      </w:r>
                    </w:p>
                    <w:p w14:paraId="75047694" w14:textId="5E4B2C53" w:rsidR="001F4A08" w:rsidRPr="00CB6B8E" w:rsidRDefault="001F4A08" w:rsidP="00CB6B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The only exception to this general rule occurs when </w:t>
                      </w:r>
                      <w:r w:rsidR="00CB6B8E" w:rsidRP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the stimuli in question is </w:t>
                      </w:r>
                      <w:r w:rsid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(1) </w:t>
                      </w:r>
                      <w:r w:rsidR="00CB6B8E" w:rsidRP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the witness' own prior statement</w:t>
                      </w:r>
                      <w:r w:rsid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;</w:t>
                      </w:r>
                      <w:r w:rsidR="00CB6B8E" w:rsidRP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and </w:t>
                      </w:r>
                      <w:r w:rsid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(2) </w:t>
                      </w:r>
                      <w:r w:rsidR="00CB6B8E" w:rsidRPr="00CB6B8E">
                        <w:rPr>
                          <w:rFonts w:ascii="Avenir Medium" w:hAnsi="Avenir Medium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the witness has been confronted with an inconsistency in that statement through cross-examination.</w:t>
                      </w:r>
                      <w:r w:rsidR="00CB6B8E" w:rsidRPr="00CB6B8E">
                        <w:rPr>
                          <w:rFonts w:ascii="Avenir Medium" w:hAnsi="Avenir Medium"/>
                          <w:vertAlign w:val="superscript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  <w:p w14:paraId="0B6834DC" w14:textId="576A81AF" w:rsidR="001F4A08" w:rsidRPr="00CB6B8E" w:rsidRDefault="001F4A08" w:rsidP="00CB6B8E">
                      <w:pPr>
                        <w:jc w:val="both"/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The stimuli used in Present Recollection Refreshed </w:t>
                      </w: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:u w:val="single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need not be contemporaneously drafted</w:t>
                      </w:r>
                      <w:r w:rsidRPr="00CB6B8E">
                        <w:rPr>
                          <w:rFonts w:ascii="Avenir Medium" w:hAnsi="Avenir Medium"/>
                          <w:sz w:val="22"/>
                          <w:szCs w:val="22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, although a lack of contemporaneousness can affect the weight of a witness’ testimony.</w:t>
                      </w:r>
                      <w:r w:rsidR="00CB6B8E" w:rsidRPr="00CB6B8E">
                        <w:rPr>
                          <w:rFonts w:ascii="Avenir Medium" w:hAnsi="Avenir Medium"/>
                          <w:sz w:val="22"/>
                          <w:szCs w:val="22"/>
                          <w:vertAlign w:val="superscript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  <w:p w14:paraId="702B803D" w14:textId="77777777" w:rsidR="001F4A08" w:rsidRPr="00F5196F" w:rsidRDefault="001F4A08" w:rsidP="00CB6B8E">
                      <w:pPr>
                        <w:jc w:val="both"/>
                        <w:rPr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734">
        <w:rPr>
          <w:noProof/>
        </w:rPr>
        <w:drawing>
          <wp:inline distT="0" distB="0" distL="0" distR="0" wp14:anchorId="43270887" wp14:editId="224CAB3D">
            <wp:extent cx="6580682" cy="3239770"/>
            <wp:effectExtent l="0" t="12700" r="61595" b="2413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B14B7E3" w14:textId="5CA2551D" w:rsidR="00AD2734" w:rsidRDefault="00AD2734" w:rsidP="000D77A0">
      <w:pPr>
        <w:jc w:val="both"/>
      </w:pPr>
    </w:p>
    <w:p w14:paraId="6EC9C280" w14:textId="78D06113" w:rsidR="00AD2734" w:rsidRDefault="00AD2734" w:rsidP="000D77A0">
      <w:pPr>
        <w:jc w:val="both"/>
      </w:pPr>
    </w:p>
    <w:p w14:paraId="6AD4389F" w14:textId="2C14449F" w:rsidR="00AD2734" w:rsidRDefault="00AD2734" w:rsidP="000D77A0">
      <w:pPr>
        <w:jc w:val="both"/>
      </w:pPr>
    </w:p>
    <w:p w14:paraId="20F23AB5" w14:textId="3802BA3A" w:rsidR="000D77A0" w:rsidRPr="000D77A0" w:rsidRDefault="000D77A0" w:rsidP="000D77A0">
      <w:pPr>
        <w:jc w:val="both"/>
      </w:pPr>
    </w:p>
    <w:p w14:paraId="06F59EB5" w14:textId="68C255F5" w:rsidR="007257B4" w:rsidRPr="003F4B08" w:rsidRDefault="007257B4" w:rsidP="003F4B08">
      <w:pPr>
        <w:jc w:val="both"/>
      </w:pPr>
    </w:p>
    <w:p w14:paraId="6976782A" w14:textId="4FE3A57C" w:rsidR="00B5635D" w:rsidRDefault="00B5635D"/>
    <w:sectPr w:rsidR="00B5635D" w:rsidSect="00D31CD8">
      <w:headerReference w:type="default" r:id="rId12"/>
      <w:footerReference w:type="default" r:id="rId13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B99A" w14:textId="77777777" w:rsidR="00BC5710" w:rsidRDefault="00BC5710" w:rsidP="003F4B08">
      <w:r>
        <w:separator/>
      </w:r>
    </w:p>
  </w:endnote>
  <w:endnote w:type="continuationSeparator" w:id="0">
    <w:p w14:paraId="082B809C" w14:textId="77777777" w:rsidR="00BC5710" w:rsidRDefault="00BC5710" w:rsidP="003F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DA4F" w14:textId="2568E901" w:rsidR="00F9500C" w:rsidRDefault="003F4B08" w:rsidP="001F4A08">
    <w:pPr>
      <w:pStyle w:val="Footer"/>
      <w:rPr>
        <w:rFonts w:ascii="Avenir Light" w:hAnsi="Avenir Light"/>
        <w:sz w:val="16"/>
        <w:szCs w:val="16"/>
      </w:rPr>
    </w:pPr>
    <w:r w:rsidRPr="00CB6B8E">
      <w:rPr>
        <w:rFonts w:ascii="Avenir Light" w:hAnsi="Avenir Light"/>
        <w:sz w:val="20"/>
        <w:szCs w:val="20"/>
        <w:vertAlign w:val="superscript"/>
      </w:rPr>
      <w:t xml:space="preserve">1 </w:t>
    </w:r>
    <w:r w:rsidR="00CB6B8E" w:rsidRPr="00CB6B8E">
      <w:rPr>
        <w:rFonts w:ascii="Avenir Light" w:hAnsi="Avenir Light"/>
        <w:i/>
        <w:iCs/>
        <w:sz w:val="16"/>
        <w:szCs w:val="16"/>
      </w:rPr>
      <w:t xml:space="preserve">R v </w:t>
    </w:r>
    <w:proofErr w:type="spellStart"/>
    <w:r w:rsidR="00CB6B8E" w:rsidRPr="00CB6B8E">
      <w:rPr>
        <w:rFonts w:ascii="Avenir Light" w:hAnsi="Avenir Light"/>
        <w:i/>
        <w:iCs/>
        <w:sz w:val="16"/>
        <w:szCs w:val="16"/>
      </w:rPr>
      <w:t>McCarroll</w:t>
    </w:r>
    <w:proofErr w:type="spellEnd"/>
    <w:r w:rsidR="00CB6B8E" w:rsidRPr="00CB6B8E">
      <w:rPr>
        <w:rFonts w:ascii="Avenir Light" w:hAnsi="Avenir Light"/>
        <w:i/>
        <w:iCs/>
        <w:sz w:val="16"/>
        <w:szCs w:val="16"/>
      </w:rPr>
      <w:t>,</w:t>
    </w:r>
    <w:r w:rsidR="00CB6B8E" w:rsidRPr="00CB6B8E">
      <w:rPr>
        <w:rFonts w:ascii="Avenir Light" w:hAnsi="Avenir Light"/>
        <w:sz w:val="16"/>
        <w:szCs w:val="16"/>
      </w:rPr>
      <w:t xml:space="preserve"> </w:t>
    </w:r>
    <w:r w:rsidR="00CB6B8E" w:rsidRPr="00CB6B8E">
      <w:rPr>
        <w:rFonts w:ascii="Avenir Light" w:hAnsi="Avenir Light"/>
        <w:sz w:val="16"/>
        <w:szCs w:val="16"/>
      </w:rPr>
      <w:t>2008 ONCA 715 (CanLII)</w:t>
    </w:r>
    <w:r w:rsidR="00CB6B8E">
      <w:rPr>
        <w:rFonts w:ascii="Avenir Light" w:hAnsi="Avenir Light"/>
        <w:sz w:val="16"/>
        <w:szCs w:val="16"/>
      </w:rPr>
      <w:t xml:space="preserve">, </w:t>
    </w:r>
    <w:r w:rsidR="00CB6B8E" w:rsidRPr="00CB6B8E">
      <w:rPr>
        <w:rFonts w:ascii="Avenir Light" w:hAnsi="Avenir Light"/>
        <w:sz w:val="16"/>
        <w:szCs w:val="16"/>
      </w:rPr>
      <w:t>at paras 39-40.</w:t>
    </w:r>
  </w:p>
  <w:p w14:paraId="22F0CCDA" w14:textId="0473A8E4" w:rsidR="00CB6B8E" w:rsidRPr="00CB6B8E" w:rsidRDefault="00CB6B8E" w:rsidP="001F4A08">
    <w:pPr>
      <w:pStyle w:val="Footer"/>
      <w:rPr>
        <w:rFonts w:ascii="Avenir Light" w:hAnsi="Avenir Light"/>
        <w:sz w:val="16"/>
        <w:szCs w:val="16"/>
      </w:rPr>
    </w:pPr>
    <w:r w:rsidRPr="00CB6B8E">
      <w:rPr>
        <w:rFonts w:ascii="Avenir Light" w:hAnsi="Avenir Light"/>
        <w:sz w:val="20"/>
        <w:szCs w:val="20"/>
        <w:vertAlign w:val="superscript"/>
      </w:rPr>
      <w:t>2</w:t>
    </w:r>
    <w:r>
      <w:rPr>
        <w:rFonts w:ascii="Avenir Light" w:hAnsi="Avenir Light"/>
        <w:sz w:val="20"/>
        <w:szCs w:val="20"/>
        <w:vertAlign w:val="superscript"/>
      </w:rPr>
      <w:t xml:space="preserve"> </w:t>
    </w:r>
    <w:r>
      <w:rPr>
        <w:rFonts w:ascii="Avenir Light" w:hAnsi="Avenir Light"/>
        <w:sz w:val="16"/>
        <w:szCs w:val="16"/>
      </w:rPr>
      <w:t xml:space="preserve">R v </w:t>
    </w:r>
    <w:proofErr w:type="spellStart"/>
    <w:r>
      <w:rPr>
        <w:rFonts w:ascii="Avenir Light" w:hAnsi="Avenir Light"/>
        <w:sz w:val="16"/>
        <w:szCs w:val="16"/>
      </w:rPr>
      <w:t>Silvini</w:t>
    </w:r>
    <w:proofErr w:type="spellEnd"/>
    <w:r>
      <w:rPr>
        <w:rFonts w:ascii="Avenir Light" w:hAnsi="Avenir Light"/>
        <w:sz w:val="16"/>
        <w:szCs w:val="16"/>
      </w:rPr>
      <w:t>, 1991 CanLII 2703 (ON CA).</w:t>
    </w:r>
  </w:p>
  <w:p w14:paraId="7FA4CD08" w14:textId="5247BDAC" w:rsidR="00F9500C" w:rsidRPr="00807AE5" w:rsidRDefault="00F9500C" w:rsidP="00D31CD8">
    <w:pPr>
      <w:pStyle w:val="Footer"/>
      <w:rPr>
        <w:rFonts w:ascii="Avenir Light" w:hAnsi="Avenir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C16B" w14:textId="77777777" w:rsidR="00BC5710" w:rsidRDefault="00BC5710" w:rsidP="003F4B08">
      <w:r>
        <w:separator/>
      </w:r>
    </w:p>
  </w:footnote>
  <w:footnote w:type="continuationSeparator" w:id="0">
    <w:p w14:paraId="192B5C88" w14:textId="77777777" w:rsidR="00BC5710" w:rsidRDefault="00BC5710" w:rsidP="003F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059" w14:textId="4F98382C" w:rsidR="00D31CD8" w:rsidRPr="00D31CD8" w:rsidRDefault="00D31CD8">
    <w:pPr>
      <w:pStyle w:val="Header"/>
      <w:rPr>
        <w:rFonts w:ascii="Avenir Heavy" w:hAnsi="Avenir Heavy"/>
        <w:b/>
        <w:bCs/>
        <w:sz w:val="18"/>
        <w:szCs w:val="18"/>
      </w:rPr>
    </w:pPr>
    <w:r w:rsidRPr="00D31CD8">
      <w:rPr>
        <w:rFonts w:ascii="Avenir Heavy" w:hAnsi="Avenir Heavy"/>
        <w:b/>
        <w:bCs/>
        <w:sz w:val="18"/>
        <w:szCs w:val="18"/>
      </w:rPr>
      <w:t xml:space="preserve">COLLOQUIUM 2022                                                                                                                                     </w:t>
    </w:r>
    <w:r>
      <w:rPr>
        <w:rFonts w:ascii="Avenir Heavy" w:hAnsi="Avenir Heavy"/>
        <w:b/>
        <w:bCs/>
        <w:sz w:val="18"/>
        <w:szCs w:val="18"/>
      </w:rPr>
      <w:t xml:space="preserve">       </w:t>
    </w:r>
    <w:r w:rsidRPr="00D31CD8">
      <w:rPr>
        <w:rFonts w:ascii="Avenir Heavy" w:hAnsi="Avenir Heavy"/>
        <w:b/>
        <w:bCs/>
        <w:sz w:val="18"/>
        <w:szCs w:val="18"/>
      </w:rPr>
      <w:t xml:space="preserve">  EVIDENCE (</w:t>
    </w:r>
    <w:r w:rsidR="00F5196F">
      <w:rPr>
        <w:rFonts w:ascii="Avenir Heavy" w:hAnsi="Avenir Heavy"/>
        <w:b/>
        <w:bCs/>
        <w:sz w:val="18"/>
        <w:szCs w:val="18"/>
      </w:rPr>
      <w:t>2</w:t>
    </w:r>
    <w:r w:rsidRPr="00D31CD8">
      <w:rPr>
        <w:rFonts w:ascii="Avenir Heavy" w:hAnsi="Avenir Heavy"/>
        <w:b/>
        <w:bCs/>
        <w:sz w:val="18"/>
        <w:szCs w:val="18"/>
      </w:rPr>
      <w:t>/2)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8C3"/>
    <w:multiLevelType w:val="hybridMultilevel"/>
    <w:tmpl w:val="2CFC094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6725EC"/>
    <w:multiLevelType w:val="hybridMultilevel"/>
    <w:tmpl w:val="D422CEE6"/>
    <w:lvl w:ilvl="0" w:tplc="20CC8B8A">
      <w:start w:val="1"/>
      <w:numFmt w:val="bullet"/>
      <w:lvlText w:val="-"/>
      <w:lvlJc w:val="left"/>
      <w:pPr>
        <w:ind w:left="720" w:hanging="360"/>
      </w:pPr>
      <w:rPr>
        <w:rFonts w:ascii="Avenir Heavy" w:eastAsiaTheme="minorHAnsi" w:hAnsi="Avenir Heavy" w:cs="Arial Hebr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8EF"/>
    <w:multiLevelType w:val="hybridMultilevel"/>
    <w:tmpl w:val="43EE7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30CAF"/>
    <w:multiLevelType w:val="hybridMultilevel"/>
    <w:tmpl w:val="0130F4BA"/>
    <w:lvl w:ilvl="0" w:tplc="32984086">
      <w:start w:val="1"/>
      <w:numFmt w:val="decimal"/>
      <w:lvlText w:val="%1."/>
      <w:lvlJc w:val="left"/>
      <w:pPr>
        <w:ind w:left="360" w:hanging="303"/>
      </w:pPr>
      <w:rPr>
        <w:rFonts w:hint="default"/>
        <w:b/>
        <w:bCs/>
        <w:sz w:val="44"/>
        <w:szCs w:val="4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540CD"/>
    <w:multiLevelType w:val="hybridMultilevel"/>
    <w:tmpl w:val="65807620"/>
    <w:lvl w:ilvl="0" w:tplc="85BAB36C">
      <w:start w:val="1"/>
      <w:numFmt w:val="bullet"/>
      <w:lvlText w:val="♢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A0929"/>
    <w:multiLevelType w:val="multilevel"/>
    <w:tmpl w:val="ECFC33B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52"/>
        <w:szCs w:val="5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F6FEB"/>
    <w:multiLevelType w:val="hybridMultilevel"/>
    <w:tmpl w:val="877889CE"/>
    <w:lvl w:ilvl="0" w:tplc="85BAB36C">
      <w:start w:val="1"/>
      <w:numFmt w:val="bullet"/>
      <w:lvlText w:val="♢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024651"/>
    <w:multiLevelType w:val="multilevel"/>
    <w:tmpl w:val="ECFC33B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52"/>
        <w:szCs w:val="5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14417670">
    <w:abstractNumId w:val="6"/>
  </w:num>
  <w:num w:numId="2" w16cid:durableId="2066101727">
    <w:abstractNumId w:val="0"/>
  </w:num>
  <w:num w:numId="3" w16cid:durableId="1685207928">
    <w:abstractNumId w:val="4"/>
  </w:num>
  <w:num w:numId="4" w16cid:durableId="1489394852">
    <w:abstractNumId w:val="3"/>
  </w:num>
  <w:num w:numId="5" w16cid:durableId="1241061691">
    <w:abstractNumId w:val="1"/>
  </w:num>
  <w:num w:numId="6" w16cid:durableId="383452461">
    <w:abstractNumId w:val="5"/>
  </w:num>
  <w:num w:numId="7" w16cid:durableId="1137139396">
    <w:abstractNumId w:val="7"/>
  </w:num>
  <w:num w:numId="8" w16cid:durableId="151742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4"/>
    <w:rsid w:val="000717FC"/>
    <w:rsid w:val="00085B71"/>
    <w:rsid w:val="000D2770"/>
    <w:rsid w:val="000D77A0"/>
    <w:rsid w:val="000F66CE"/>
    <w:rsid w:val="001760F0"/>
    <w:rsid w:val="001A7955"/>
    <w:rsid w:val="001F4A08"/>
    <w:rsid w:val="00276C9D"/>
    <w:rsid w:val="00373C04"/>
    <w:rsid w:val="00391FBA"/>
    <w:rsid w:val="003B1453"/>
    <w:rsid w:val="003F4B08"/>
    <w:rsid w:val="00413099"/>
    <w:rsid w:val="004B2825"/>
    <w:rsid w:val="004D02A6"/>
    <w:rsid w:val="00576EF1"/>
    <w:rsid w:val="005E7B64"/>
    <w:rsid w:val="00646ABD"/>
    <w:rsid w:val="007257B4"/>
    <w:rsid w:val="00763011"/>
    <w:rsid w:val="00763439"/>
    <w:rsid w:val="007C6678"/>
    <w:rsid w:val="00807AE5"/>
    <w:rsid w:val="00925304"/>
    <w:rsid w:val="00AD2734"/>
    <w:rsid w:val="00B5635D"/>
    <w:rsid w:val="00BC5710"/>
    <w:rsid w:val="00C04289"/>
    <w:rsid w:val="00C23501"/>
    <w:rsid w:val="00CB6B8E"/>
    <w:rsid w:val="00D31CD8"/>
    <w:rsid w:val="00D32941"/>
    <w:rsid w:val="00EB3A42"/>
    <w:rsid w:val="00F5196F"/>
    <w:rsid w:val="00F75778"/>
    <w:rsid w:val="00F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EB12"/>
  <w15:chartTrackingRefBased/>
  <w15:docId w15:val="{97F380C2-19E9-3E48-86CD-DE840F0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B4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B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B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4B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B08"/>
  </w:style>
  <w:style w:type="paragraph" w:styleId="Footer">
    <w:name w:val="footer"/>
    <w:basedOn w:val="Normal"/>
    <w:link w:val="FooterChar"/>
    <w:uiPriority w:val="99"/>
    <w:unhideWhenUsed/>
    <w:rsid w:val="003F4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B08"/>
  </w:style>
  <w:style w:type="numbering" w:customStyle="1" w:styleId="CurrentList1">
    <w:name w:val="Current List1"/>
    <w:uiPriority w:val="99"/>
    <w:rsid w:val="00085B71"/>
    <w:pPr>
      <w:numPr>
        <w:numId w:val="6"/>
      </w:numPr>
    </w:pPr>
  </w:style>
  <w:style w:type="numbering" w:customStyle="1" w:styleId="CurrentList2">
    <w:name w:val="Current List2"/>
    <w:uiPriority w:val="99"/>
    <w:rsid w:val="00085B71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413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0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D58FC4-317D-5542-BE7F-D759867D7F8A}" type="doc">
      <dgm:prSet loTypeId="urn:microsoft.com/office/officeart/2005/8/layout/chevron2" loCatId="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n-US"/>
        </a:p>
      </dgm:t>
    </dgm:pt>
    <dgm:pt modelId="{CAF26595-5D87-AF4D-B5DE-7165B5450033}">
      <dgm:prSet phldrT="[Text]" custT="1"/>
      <dgm:spPr/>
      <dgm:t>
        <a:bodyPr lIns="144000" tIns="180000" rIns="144000" bIns="0"/>
        <a:lstStyle/>
        <a:p>
          <a:endParaRPr lang="en-US" sz="1100" b="1" i="0">
            <a:solidFill>
              <a:schemeClr val="tx1"/>
            </a:solidFill>
            <a:latin typeface="Avenir Black" panose="02000503020000020003" pitchFamily="2" charset="0"/>
          </a:endParaRPr>
        </a:p>
      </dgm:t>
    </dgm:pt>
    <dgm:pt modelId="{ED600E0B-4861-AA4B-A309-D448125D52BE}" type="parTrans" cxnId="{69D4AE32-4688-9843-A71C-4D02609C2E89}">
      <dgm:prSet/>
      <dgm:spPr/>
      <dgm:t>
        <a:bodyPr/>
        <a:lstStyle/>
        <a:p>
          <a:endParaRPr lang="en-US"/>
        </a:p>
      </dgm:t>
    </dgm:pt>
    <dgm:pt modelId="{F2FC66EE-BE78-D34C-9AB3-FAA98875381D}" type="sibTrans" cxnId="{69D4AE32-4688-9843-A71C-4D02609C2E89}">
      <dgm:prSet/>
      <dgm:spPr/>
      <dgm:t>
        <a:bodyPr/>
        <a:lstStyle/>
        <a:p>
          <a:endParaRPr lang="en-US"/>
        </a:p>
      </dgm:t>
    </dgm:pt>
    <dgm:pt modelId="{A77237A5-5BC6-774F-8B02-CE4CC108EB49}">
      <dgm:prSet phldrT="[Text]"/>
      <dgm:spPr/>
      <dgm:t>
        <a:bodyPr/>
        <a:lstStyle/>
        <a:p>
          <a:pPr algn="just"/>
          <a:r>
            <a:rPr lang="en-US" b="0" i="0">
              <a:latin typeface="Avenir" panose="02000503020000020003" pitchFamily="2" charset="0"/>
            </a:rPr>
            <a:t>Witness knows the facts, but has some sort of lapse in memory while testifying.</a:t>
          </a:r>
        </a:p>
      </dgm:t>
    </dgm:pt>
    <dgm:pt modelId="{DD2E915A-10A9-2944-88C5-C6FC002E47C8}" type="parTrans" cxnId="{3107906D-217F-2B45-ADF5-7AAF33235832}">
      <dgm:prSet/>
      <dgm:spPr/>
      <dgm:t>
        <a:bodyPr/>
        <a:lstStyle/>
        <a:p>
          <a:endParaRPr lang="en-US"/>
        </a:p>
      </dgm:t>
    </dgm:pt>
    <dgm:pt modelId="{9DF2CFFB-7464-754E-BAAA-F0F1F916442E}" type="sibTrans" cxnId="{3107906D-217F-2B45-ADF5-7AAF33235832}">
      <dgm:prSet/>
      <dgm:spPr/>
      <dgm:t>
        <a:bodyPr/>
        <a:lstStyle/>
        <a:p>
          <a:endParaRPr lang="en-US"/>
        </a:p>
      </dgm:t>
    </dgm:pt>
    <dgm:pt modelId="{B03C7F75-2AD3-9640-9329-D36619A36036}">
      <dgm:prSet phldrT="[Text]" custT="1"/>
      <dgm:spPr/>
      <dgm:t>
        <a:bodyPr tIns="180000" bIns="0"/>
        <a:lstStyle/>
        <a:p>
          <a:endParaRPr lang="en-US" sz="1800" b="1" i="0">
            <a:solidFill>
              <a:schemeClr val="tx1"/>
            </a:solidFill>
            <a:latin typeface="Avenir Black" panose="02000503020000020003" pitchFamily="2" charset="0"/>
          </a:endParaRPr>
        </a:p>
      </dgm:t>
    </dgm:pt>
    <dgm:pt modelId="{99FC17AF-5C2D-D84C-801D-965E840A2470}" type="parTrans" cxnId="{6F132AA7-9ED2-1546-8B92-C58CA5AD4CD1}">
      <dgm:prSet/>
      <dgm:spPr/>
      <dgm:t>
        <a:bodyPr/>
        <a:lstStyle/>
        <a:p>
          <a:endParaRPr lang="en-US"/>
        </a:p>
      </dgm:t>
    </dgm:pt>
    <dgm:pt modelId="{4D561595-6363-6241-B2B3-93AC1C3230A7}" type="sibTrans" cxnId="{6F132AA7-9ED2-1546-8B92-C58CA5AD4CD1}">
      <dgm:prSet/>
      <dgm:spPr/>
      <dgm:t>
        <a:bodyPr/>
        <a:lstStyle/>
        <a:p>
          <a:endParaRPr lang="en-US"/>
        </a:p>
      </dgm:t>
    </dgm:pt>
    <dgm:pt modelId="{5A62720A-FD8A-5B4C-8931-419802326DC9}">
      <dgm:prSet phldrT="[Text]"/>
      <dgm:spPr/>
      <dgm:t>
        <a:bodyPr/>
        <a:lstStyle/>
        <a:p>
          <a:pPr algn="just"/>
          <a:r>
            <a:rPr lang="en-US" b="0" i="0">
              <a:latin typeface="Avenir" panose="02000503020000020003" pitchFamily="2" charset="0"/>
            </a:rPr>
            <a:t>Witness is aware that a report, writing, or stimuli will refresh their memory.</a:t>
          </a:r>
        </a:p>
      </dgm:t>
    </dgm:pt>
    <dgm:pt modelId="{C3ECD05B-D1F7-9E4A-8EFF-05FD4AF960A8}" type="parTrans" cxnId="{D186BEAE-5ED6-7943-8AC7-1470A81638F1}">
      <dgm:prSet/>
      <dgm:spPr/>
      <dgm:t>
        <a:bodyPr/>
        <a:lstStyle/>
        <a:p>
          <a:endParaRPr lang="en-US"/>
        </a:p>
      </dgm:t>
    </dgm:pt>
    <dgm:pt modelId="{F0A3AEB7-8FDB-8642-8C0D-E9A121AA929F}" type="sibTrans" cxnId="{D186BEAE-5ED6-7943-8AC7-1470A81638F1}">
      <dgm:prSet/>
      <dgm:spPr/>
      <dgm:t>
        <a:bodyPr/>
        <a:lstStyle/>
        <a:p>
          <a:endParaRPr lang="en-US"/>
        </a:p>
      </dgm:t>
    </dgm:pt>
    <dgm:pt modelId="{7BE695DC-FB5A-9941-A01A-CED9EC6F31C7}">
      <dgm:prSet phldrT="[Text]" custT="1"/>
      <dgm:spPr/>
      <dgm:t>
        <a:bodyPr tIns="144000" bIns="0"/>
        <a:lstStyle/>
        <a:p>
          <a:endParaRPr lang="en-US" sz="1800" b="1" i="0">
            <a:solidFill>
              <a:schemeClr val="tx1">
                <a:alpha val="85000"/>
              </a:schemeClr>
            </a:solidFill>
            <a:latin typeface="Avenir Black" panose="02000503020000020003" pitchFamily="2" charset="0"/>
          </a:endParaRPr>
        </a:p>
      </dgm:t>
    </dgm:pt>
    <dgm:pt modelId="{581BFB77-F515-2447-960D-C2A3F81978D5}" type="parTrans" cxnId="{D0DC6D1C-A819-7E43-BB5F-A93DEA48A23E}">
      <dgm:prSet/>
      <dgm:spPr/>
      <dgm:t>
        <a:bodyPr/>
        <a:lstStyle/>
        <a:p>
          <a:endParaRPr lang="en-US"/>
        </a:p>
      </dgm:t>
    </dgm:pt>
    <dgm:pt modelId="{D6249AAF-DAE6-8F4F-920F-B0D0921E9724}" type="sibTrans" cxnId="{D0DC6D1C-A819-7E43-BB5F-A93DEA48A23E}">
      <dgm:prSet/>
      <dgm:spPr/>
      <dgm:t>
        <a:bodyPr/>
        <a:lstStyle/>
        <a:p>
          <a:endParaRPr lang="en-US"/>
        </a:p>
      </dgm:t>
    </dgm:pt>
    <dgm:pt modelId="{46983322-B873-EE41-B5F8-0AA3E0B53514}">
      <dgm:prSet phldrT="[Text]"/>
      <dgm:spPr/>
      <dgm:t>
        <a:bodyPr/>
        <a:lstStyle/>
        <a:p>
          <a:pPr algn="just"/>
          <a:r>
            <a:rPr lang="en-US" b="0" i="0">
              <a:ln>
                <a:noFill/>
              </a:ln>
              <a:latin typeface="Avenir" panose="02000503020000020003" pitchFamily="2" charset="0"/>
            </a:rPr>
            <a:t>Witness is given and reads (not aloud) the relevant stimuli.</a:t>
          </a:r>
        </a:p>
      </dgm:t>
    </dgm:pt>
    <dgm:pt modelId="{4FF7CB3D-9EA2-9644-8C4B-EBCD6D66A490}" type="parTrans" cxnId="{B249DFFD-BC78-024C-8CA0-719CF751EA05}">
      <dgm:prSet/>
      <dgm:spPr/>
      <dgm:t>
        <a:bodyPr/>
        <a:lstStyle/>
        <a:p>
          <a:endParaRPr lang="en-US"/>
        </a:p>
      </dgm:t>
    </dgm:pt>
    <dgm:pt modelId="{5505D9AF-7C7D-5E49-8C70-1413D4DCDF51}" type="sibTrans" cxnId="{B249DFFD-BC78-024C-8CA0-719CF751EA05}">
      <dgm:prSet/>
      <dgm:spPr/>
      <dgm:t>
        <a:bodyPr/>
        <a:lstStyle/>
        <a:p>
          <a:endParaRPr lang="en-US"/>
        </a:p>
      </dgm:t>
    </dgm:pt>
    <dgm:pt modelId="{583AFB43-6EF4-AE4C-9EC1-6705FF442268}">
      <dgm:prSet/>
      <dgm:spPr/>
      <dgm:t>
        <a:bodyPr/>
        <a:lstStyle/>
        <a:p>
          <a:pPr algn="just"/>
          <a:r>
            <a:rPr lang="en-US" b="0" i="0">
              <a:latin typeface="Avenir" panose="02000503020000020003" pitchFamily="2" charset="0"/>
            </a:rPr>
            <a:t>Witness concludes reviewing relevant stimuli and is able to state that their memory has been refreshed.</a:t>
          </a:r>
        </a:p>
      </dgm:t>
    </dgm:pt>
    <dgm:pt modelId="{22A2281F-F276-4D40-9BA4-CFE499F8FA06}" type="parTrans" cxnId="{725DC971-6205-FB43-BEFD-3986A1EE315B}">
      <dgm:prSet/>
      <dgm:spPr/>
      <dgm:t>
        <a:bodyPr/>
        <a:lstStyle/>
        <a:p>
          <a:endParaRPr lang="en-US"/>
        </a:p>
      </dgm:t>
    </dgm:pt>
    <dgm:pt modelId="{C38F97C0-9366-7848-83F0-F1F3029D38E0}" type="sibTrans" cxnId="{725DC971-6205-FB43-BEFD-3986A1EE315B}">
      <dgm:prSet/>
      <dgm:spPr/>
      <dgm:t>
        <a:bodyPr/>
        <a:lstStyle/>
        <a:p>
          <a:endParaRPr lang="en-US"/>
        </a:p>
      </dgm:t>
    </dgm:pt>
    <dgm:pt modelId="{406FDB07-B3C4-3545-A538-5311CE924443}">
      <dgm:prSet/>
      <dgm:spPr/>
      <dgm:t>
        <a:bodyPr lIns="0" tIns="36000" rIns="0" bIns="0"/>
        <a:lstStyle/>
        <a:p>
          <a:endParaRPr lang="en-US">
            <a:solidFill>
              <a:schemeClr val="tx1">
                <a:alpha val="85000"/>
              </a:schemeClr>
            </a:solidFill>
          </a:endParaRPr>
        </a:p>
      </dgm:t>
    </dgm:pt>
    <dgm:pt modelId="{7BC24C17-C5D4-4441-B4D3-67B035C52E11}" type="sibTrans" cxnId="{5468D604-D5A2-184C-8264-ACBF58243AE7}">
      <dgm:prSet/>
      <dgm:spPr/>
      <dgm:t>
        <a:bodyPr/>
        <a:lstStyle/>
        <a:p>
          <a:endParaRPr lang="en-US"/>
        </a:p>
      </dgm:t>
    </dgm:pt>
    <dgm:pt modelId="{8373D002-0AA9-BD46-8EC4-09768E28A735}" type="parTrans" cxnId="{5468D604-D5A2-184C-8264-ACBF58243AE7}">
      <dgm:prSet/>
      <dgm:spPr/>
      <dgm:t>
        <a:bodyPr/>
        <a:lstStyle/>
        <a:p>
          <a:endParaRPr lang="en-US"/>
        </a:p>
      </dgm:t>
    </dgm:pt>
    <dgm:pt modelId="{5EC9389A-1067-2142-A7BB-5EEA337CB72D}">
      <dgm:prSet/>
      <dgm:spPr/>
      <dgm:t>
        <a:bodyPr lIns="0" tIns="36000" rIns="0" bIns="0"/>
        <a:lstStyle/>
        <a:p>
          <a:endParaRPr lang="en-US">
            <a:solidFill>
              <a:schemeClr val="tx1">
                <a:alpha val="85000"/>
              </a:schemeClr>
            </a:solidFill>
          </a:endParaRPr>
        </a:p>
      </dgm:t>
    </dgm:pt>
    <dgm:pt modelId="{FA6605CE-944E-2E4A-88FA-A86B552B45E1}" type="parTrans" cxnId="{177CF0F9-2745-8345-8709-54A5C8414415}">
      <dgm:prSet/>
      <dgm:spPr/>
      <dgm:t>
        <a:bodyPr/>
        <a:lstStyle/>
        <a:p>
          <a:endParaRPr lang="en-US"/>
        </a:p>
      </dgm:t>
    </dgm:pt>
    <dgm:pt modelId="{7FC9EEC3-5A18-EC4F-90EF-3B369F34E813}" type="sibTrans" cxnId="{177CF0F9-2745-8345-8709-54A5C8414415}">
      <dgm:prSet/>
      <dgm:spPr/>
      <dgm:t>
        <a:bodyPr/>
        <a:lstStyle/>
        <a:p>
          <a:endParaRPr lang="en-US"/>
        </a:p>
      </dgm:t>
    </dgm:pt>
    <dgm:pt modelId="{168FA617-CC00-5849-B320-9BB78D66C6C4}">
      <dgm:prSet/>
      <dgm:spPr/>
      <dgm:t>
        <a:bodyPr/>
        <a:lstStyle/>
        <a:p>
          <a:pPr algn="just"/>
          <a:r>
            <a:rPr lang="en-US" b="0" i="0">
              <a:latin typeface="Avenir" panose="02000503020000020003" pitchFamily="2" charset="0"/>
            </a:rPr>
            <a:t>Witness now testifies what they know </a:t>
          </a:r>
          <a:r>
            <a:rPr lang="en-US" b="0" i="0" u="sng">
              <a:latin typeface="Avenir" panose="02000503020000020003" pitchFamily="2" charset="0"/>
            </a:rPr>
            <a:t>without further aid from the stimuli</a:t>
          </a:r>
          <a:endParaRPr lang="en-US" u="sng"/>
        </a:p>
      </dgm:t>
    </dgm:pt>
    <dgm:pt modelId="{29AD439F-A32B-E24C-A2CB-5D3BE722A861}" type="parTrans" cxnId="{8943A9F0-3C0B-EC40-B80B-C3364A5006DA}">
      <dgm:prSet/>
      <dgm:spPr/>
      <dgm:t>
        <a:bodyPr/>
        <a:lstStyle/>
        <a:p>
          <a:endParaRPr lang="en-US"/>
        </a:p>
      </dgm:t>
    </dgm:pt>
    <dgm:pt modelId="{62F577D7-E608-E34C-8A34-8A4F9AB91A3D}" type="sibTrans" cxnId="{8943A9F0-3C0B-EC40-B80B-C3364A5006DA}">
      <dgm:prSet/>
      <dgm:spPr/>
      <dgm:t>
        <a:bodyPr/>
        <a:lstStyle/>
        <a:p>
          <a:endParaRPr lang="en-US"/>
        </a:p>
      </dgm:t>
    </dgm:pt>
    <dgm:pt modelId="{EF40AEF4-8D5D-314D-94D8-92E0C40E2CFF}" type="pres">
      <dgm:prSet presAssocID="{A1D58FC4-317D-5542-BE7F-D759867D7F8A}" presName="linearFlow" presStyleCnt="0">
        <dgm:presLayoutVars>
          <dgm:dir/>
          <dgm:animLvl val="lvl"/>
          <dgm:resizeHandles val="exact"/>
        </dgm:presLayoutVars>
      </dgm:prSet>
      <dgm:spPr/>
    </dgm:pt>
    <dgm:pt modelId="{65B9E2B4-BA92-5845-ABB0-63DC98CAEE2B}" type="pres">
      <dgm:prSet presAssocID="{CAF26595-5D87-AF4D-B5DE-7165B5450033}" presName="composite" presStyleCnt="0"/>
      <dgm:spPr/>
    </dgm:pt>
    <dgm:pt modelId="{9DFB1ABB-C7B4-AB44-A297-FBBEDAADE614}" type="pres">
      <dgm:prSet presAssocID="{CAF26595-5D87-AF4D-B5DE-7165B5450033}" presName="parentText" presStyleLbl="alignNode1" presStyleIdx="0" presStyleCnt="5" custLinFactNeighborX="0" custLinFactNeighborY="-16">
        <dgm:presLayoutVars>
          <dgm:chMax val="1"/>
          <dgm:bulletEnabled val="1"/>
        </dgm:presLayoutVars>
      </dgm:prSet>
      <dgm:spPr/>
    </dgm:pt>
    <dgm:pt modelId="{1E15C555-7D9F-E648-BAFB-DE48BF0FC40A}" type="pres">
      <dgm:prSet presAssocID="{CAF26595-5D87-AF4D-B5DE-7165B5450033}" presName="descendantText" presStyleLbl="alignAcc1" presStyleIdx="0" presStyleCnt="5">
        <dgm:presLayoutVars>
          <dgm:bulletEnabled val="1"/>
        </dgm:presLayoutVars>
      </dgm:prSet>
      <dgm:spPr/>
    </dgm:pt>
    <dgm:pt modelId="{026F6033-9F31-DD43-84A1-93CAA0D391C1}" type="pres">
      <dgm:prSet presAssocID="{F2FC66EE-BE78-D34C-9AB3-FAA98875381D}" presName="sp" presStyleCnt="0"/>
      <dgm:spPr/>
    </dgm:pt>
    <dgm:pt modelId="{80F0D0C0-E790-0944-94B3-A8186A97B307}" type="pres">
      <dgm:prSet presAssocID="{B03C7F75-2AD3-9640-9329-D36619A36036}" presName="composite" presStyleCnt="0"/>
      <dgm:spPr/>
    </dgm:pt>
    <dgm:pt modelId="{8B9D25F8-B96A-7644-8E73-63B3795FE7C9}" type="pres">
      <dgm:prSet presAssocID="{B03C7F75-2AD3-9640-9329-D36619A36036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58FF18C-FCA3-4343-A3BA-387B81E5CECF}" type="pres">
      <dgm:prSet presAssocID="{B03C7F75-2AD3-9640-9329-D36619A36036}" presName="descendantText" presStyleLbl="alignAcc1" presStyleIdx="1" presStyleCnt="5">
        <dgm:presLayoutVars>
          <dgm:bulletEnabled val="1"/>
        </dgm:presLayoutVars>
      </dgm:prSet>
      <dgm:spPr/>
    </dgm:pt>
    <dgm:pt modelId="{DA73FC31-C142-E944-B285-B35A737F1BF2}" type="pres">
      <dgm:prSet presAssocID="{4D561595-6363-6241-B2B3-93AC1C3230A7}" presName="sp" presStyleCnt="0"/>
      <dgm:spPr/>
    </dgm:pt>
    <dgm:pt modelId="{9EEA8E05-50EB-6A43-A3A3-793E0684BBF0}" type="pres">
      <dgm:prSet presAssocID="{7BE695DC-FB5A-9941-A01A-CED9EC6F31C7}" presName="composite" presStyleCnt="0"/>
      <dgm:spPr/>
    </dgm:pt>
    <dgm:pt modelId="{6503991C-F997-224B-BFA9-3DB35F0AB4E5}" type="pres">
      <dgm:prSet presAssocID="{7BE695DC-FB5A-9941-A01A-CED9EC6F31C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754DEC19-C4BA-CF4B-8F69-89579B132B28}" type="pres">
      <dgm:prSet presAssocID="{7BE695DC-FB5A-9941-A01A-CED9EC6F31C7}" presName="descendantText" presStyleLbl="alignAcc1" presStyleIdx="2" presStyleCnt="5">
        <dgm:presLayoutVars>
          <dgm:bulletEnabled val="1"/>
        </dgm:presLayoutVars>
      </dgm:prSet>
      <dgm:spPr/>
    </dgm:pt>
    <dgm:pt modelId="{4572CF9B-E726-2E46-969B-D608AF064581}" type="pres">
      <dgm:prSet presAssocID="{D6249AAF-DAE6-8F4F-920F-B0D0921E9724}" presName="sp" presStyleCnt="0"/>
      <dgm:spPr/>
    </dgm:pt>
    <dgm:pt modelId="{E4543C5D-92FA-F64D-9345-8EFA9DE3BA88}" type="pres">
      <dgm:prSet presAssocID="{406FDB07-B3C4-3545-A538-5311CE924443}" presName="composite" presStyleCnt="0"/>
      <dgm:spPr/>
    </dgm:pt>
    <dgm:pt modelId="{0F9CE3DE-FE7B-314D-B86E-8753FB7C31F6}" type="pres">
      <dgm:prSet presAssocID="{406FDB07-B3C4-3545-A538-5311CE924443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E587A904-B576-554D-982E-E9D04475549C}" type="pres">
      <dgm:prSet presAssocID="{406FDB07-B3C4-3545-A538-5311CE924443}" presName="descendantText" presStyleLbl="alignAcc1" presStyleIdx="3" presStyleCnt="5">
        <dgm:presLayoutVars>
          <dgm:bulletEnabled val="1"/>
        </dgm:presLayoutVars>
      </dgm:prSet>
      <dgm:spPr/>
    </dgm:pt>
    <dgm:pt modelId="{0C3EECEC-689A-9549-8AC5-83F899399735}" type="pres">
      <dgm:prSet presAssocID="{7BC24C17-C5D4-4441-B4D3-67B035C52E11}" presName="sp" presStyleCnt="0"/>
      <dgm:spPr/>
    </dgm:pt>
    <dgm:pt modelId="{EC60EDC2-B616-A541-9C6C-D3E2256C03D9}" type="pres">
      <dgm:prSet presAssocID="{5EC9389A-1067-2142-A7BB-5EEA337CB72D}" presName="composite" presStyleCnt="0"/>
      <dgm:spPr/>
    </dgm:pt>
    <dgm:pt modelId="{C41E5609-6555-814F-A29A-6B0C2FFA0662}" type="pres">
      <dgm:prSet presAssocID="{5EC9389A-1067-2142-A7BB-5EEA337CB72D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AFC6DAB2-385B-F546-87B7-5C1B026CE5DE}" type="pres">
      <dgm:prSet presAssocID="{5EC9389A-1067-2142-A7BB-5EEA337CB72D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5468D604-D5A2-184C-8264-ACBF58243AE7}" srcId="{A1D58FC4-317D-5542-BE7F-D759867D7F8A}" destId="{406FDB07-B3C4-3545-A538-5311CE924443}" srcOrd="3" destOrd="0" parTransId="{8373D002-0AA9-BD46-8EC4-09768E28A735}" sibTransId="{7BC24C17-C5D4-4441-B4D3-67B035C52E11}"/>
    <dgm:cxn modelId="{D0DC6D1C-A819-7E43-BB5F-A93DEA48A23E}" srcId="{A1D58FC4-317D-5542-BE7F-D759867D7F8A}" destId="{7BE695DC-FB5A-9941-A01A-CED9EC6F31C7}" srcOrd="2" destOrd="0" parTransId="{581BFB77-F515-2447-960D-C2A3F81978D5}" sibTransId="{D6249AAF-DAE6-8F4F-920F-B0D0921E9724}"/>
    <dgm:cxn modelId="{69D4AE32-4688-9843-A71C-4D02609C2E89}" srcId="{A1D58FC4-317D-5542-BE7F-D759867D7F8A}" destId="{CAF26595-5D87-AF4D-B5DE-7165B5450033}" srcOrd="0" destOrd="0" parTransId="{ED600E0B-4861-AA4B-A309-D448125D52BE}" sibTransId="{F2FC66EE-BE78-D34C-9AB3-FAA98875381D}"/>
    <dgm:cxn modelId="{227BF763-98C8-534C-BD6E-8CA00B87D6F2}" type="presOf" srcId="{7BE695DC-FB5A-9941-A01A-CED9EC6F31C7}" destId="{6503991C-F997-224B-BFA9-3DB35F0AB4E5}" srcOrd="0" destOrd="0" presId="urn:microsoft.com/office/officeart/2005/8/layout/chevron2"/>
    <dgm:cxn modelId="{9CB0F46B-5E2C-9D41-A691-690ABCB47966}" type="presOf" srcId="{46983322-B873-EE41-B5F8-0AA3E0B53514}" destId="{754DEC19-C4BA-CF4B-8F69-89579B132B28}" srcOrd="0" destOrd="0" presId="urn:microsoft.com/office/officeart/2005/8/layout/chevron2"/>
    <dgm:cxn modelId="{3107906D-217F-2B45-ADF5-7AAF33235832}" srcId="{CAF26595-5D87-AF4D-B5DE-7165B5450033}" destId="{A77237A5-5BC6-774F-8B02-CE4CC108EB49}" srcOrd="0" destOrd="0" parTransId="{DD2E915A-10A9-2944-88C5-C6FC002E47C8}" sibTransId="{9DF2CFFB-7464-754E-BAAA-F0F1F916442E}"/>
    <dgm:cxn modelId="{43C2FF6F-0F5A-DD40-9CD4-EBAA05B705D9}" type="presOf" srcId="{5A62720A-FD8A-5B4C-8931-419802326DC9}" destId="{758FF18C-FCA3-4343-A3BA-387B81E5CECF}" srcOrd="0" destOrd="0" presId="urn:microsoft.com/office/officeart/2005/8/layout/chevron2"/>
    <dgm:cxn modelId="{725DC971-6205-FB43-BEFD-3986A1EE315B}" srcId="{406FDB07-B3C4-3545-A538-5311CE924443}" destId="{583AFB43-6EF4-AE4C-9EC1-6705FF442268}" srcOrd="0" destOrd="0" parTransId="{22A2281F-F276-4D40-9BA4-CFE499F8FA06}" sibTransId="{C38F97C0-9366-7848-83F0-F1F3029D38E0}"/>
    <dgm:cxn modelId="{6CBF6776-FF32-474A-96FF-B02D1B35D2B5}" type="presOf" srcId="{5EC9389A-1067-2142-A7BB-5EEA337CB72D}" destId="{C41E5609-6555-814F-A29A-6B0C2FFA0662}" srcOrd="0" destOrd="0" presId="urn:microsoft.com/office/officeart/2005/8/layout/chevron2"/>
    <dgm:cxn modelId="{553EF08F-A58C-EB48-87EA-44F94A4A52A7}" type="presOf" srcId="{CAF26595-5D87-AF4D-B5DE-7165B5450033}" destId="{9DFB1ABB-C7B4-AB44-A297-FBBEDAADE614}" srcOrd="0" destOrd="0" presId="urn:microsoft.com/office/officeart/2005/8/layout/chevron2"/>
    <dgm:cxn modelId="{842EFC9A-E86D-EE40-ACF5-39E3DFD1BE6E}" type="presOf" srcId="{168FA617-CC00-5849-B320-9BB78D66C6C4}" destId="{AFC6DAB2-385B-F546-87B7-5C1B026CE5DE}" srcOrd="0" destOrd="0" presId="urn:microsoft.com/office/officeart/2005/8/layout/chevron2"/>
    <dgm:cxn modelId="{6F132AA7-9ED2-1546-8B92-C58CA5AD4CD1}" srcId="{A1D58FC4-317D-5542-BE7F-D759867D7F8A}" destId="{B03C7F75-2AD3-9640-9329-D36619A36036}" srcOrd="1" destOrd="0" parTransId="{99FC17AF-5C2D-D84C-801D-965E840A2470}" sibTransId="{4D561595-6363-6241-B2B3-93AC1C3230A7}"/>
    <dgm:cxn modelId="{DC5B6AAD-5477-5E45-AFF0-03AE588C1895}" type="presOf" srcId="{406FDB07-B3C4-3545-A538-5311CE924443}" destId="{0F9CE3DE-FE7B-314D-B86E-8753FB7C31F6}" srcOrd="0" destOrd="0" presId="urn:microsoft.com/office/officeart/2005/8/layout/chevron2"/>
    <dgm:cxn modelId="{D186BEAE-5ED6-7943-8AC7-1470A81638F1}" srcId="{B03C7F75-2AD3-9640-9329-D36619A36036}" destId="{5A62720A-FD8A-5B4C-8931-419802326DC9}" srcOrd="0" destOrd="0" parTransId="{C3ECD05B-D1F7-9E4A-8EFF-05FD4AF960A8}" sibTransId="{F0A3AEB7-8FDB-8642-8C0D-E9A121AA929F}"/>
    <dgm:cxn modelId="{D016D9C1-6CD1-754B-BAF9-CA60AA6C3ACA}" type="presOf" srcId="{583AFB43-6EF4-AE4C-9EC1-6705FF442268}" destId="{E587A904-B576-554D-982E-E9D04475549C}" srcOrd="0" destOrd="0" presId="urn:microsoft.com/office/officeart/2005/8/layout/chevron2"/>
    <dgm:cxn modelId="{033EAFC9-CE1E-0F49-9B50-15064CBB1F6A}" type="presOf" srcId="{A1D58FC4-317D-5542-BE7F-D759867D7F8A}" destId="{EF40AEF4-8D5D-314D-94D8-92E0C40E2CFF}" srcOrd="0" destOrd="0" presId="urn:microsoft.com/office/officeart/2005/8/layout/chevron2"/>
    <dgm:cxn modelId="{454E25CB-7580-6D48-86DD-2451647A699C}" type="presOf" srcId="{A77237A5-5BC6-774F-8B02-CE4CC108EB49}" destId="{1E15C555-7D9F-E648-BAFB-DE48BF0FC40A}" srcOrd="0" destOrd="0" presId="urn:microsoft.com/office/officeart/2005/8/layout/chevron2"/>
    <dgm:cxn modelId="{7CEB62CE-8074-7241-84BF-55A233341406}" type="presOf" srcId="{B03C7F75-2AD3-9640-9329-D36619A36036}" destId="{8B9D25F8-B96A-7644-8E73-63B3795FE7C9}" srcOrd="0" destOrd="0" presId="urn:microsoft.com/office/officeart/2005/8/layout/chevron2"/>
    <dgm:cxn modelId="{8943A9F0-3C0B-EC40-B80B-C3364A5006DA}" srcId="{5EC9389A-1067-2142-A7BB-5EEA337CB72D}" destId="{168FA617-CC00-5849-B320-9BB78D66C6C4}" srcOrd="0" destOrd="0" parTransId="{29AD439F-A32B-E24C-A2CB-5D3BE722A861}" sibTransId="{62F577D7-E608-E34C-8A34-8A4F9AB91A3D}"/>
    <dgm:cxn modelId="{177CF0F9-2745-8345-8709-54A5C8414415}" srcId="{A1D58FC4-317D-5542-BE7F-D759867D7F8A}" destId="{5EC9389A-1067-2142-A7BB-5EEA337CB72D}" srcOrd="4" destOrd="0" parTransId="{FA6605CE-944E-2E4A-88FA-A86B552B45E1}" sibTransId="{7FC9EEC3-5A18-EC4F-90EF-3B369F34E813}"/>
    <dgm:cxn modelId="{B249DFFD-BC78-024C-8CA0-719CF751EA05}" srcId="{7BE695DC-FB5A-9941-A01A-CED9EC6F31C7}" destId="{46983322-B873-EE41-B5F8-0AA3E0B53514}" srcOrd="0" destOrd="0" parTransId="{4FF7CB3D-9EA2-9644-8C4B-EBCD6D66A490}" sibTransId="{5505D9AF-7C7D-5E49-8C70-1413D4DCDF51}"/>
    <dgm:cxn modelId="{D21B11E1-D224-8144-A534-7FE6884F4FB9}" type="presParOf" srcId="{EF40AEF4-8D5D-314D-94D8-92E0C40E2CFF}" destId="{65B9E2B4-BA92-5845-ABB0-63DC98CAEE2B}" srcOrd="0" destOrd="0" presId="urn:microsoft.com/office/officeart/2005/8/layout/chevron2"/>
    <dgm:cxn modelId="{B2B4B70F-4F74-2144-B2B5-AC59B29E4A1D}" type="presParOf" srcId="{65B9E2B4-BA92-5845-ABB0-63DC98CAEE2B}" destId="{9DFB1ABB-C7B4-AB44-A297-FBBEDAADE614}" srcOrd="0" destOrd="0" presId="urn:microsoft.com/office/officeart/2005/8/layout/chevron2"/>
    <dgm:cxn modelId="{A66A561A-96B2-1748-A069-87644F456634}" type="presParOf" srcId="{65B9E2B4-BA92-5845-ABB0-63DC98CAEE2B}" destId="{1E15C555-7D9F-E648-BAFB-DE48BF0FC40A}" srcOrd="1" destOrd="0" presId="urn:microsoft.com/office/officeart/2005/8/layout/chevron2"/>
    <dgm:cxn modelId="{073752A2-29EA-EE46-A71F-FDFEB18BFB7B}" type="presParOf" srcId="{EF40AEF4-8D5D-314D-94D8-92E0C40E2CFF}" destId="{026F6033-9F31-DD43-84A1-93CAA0D391C1}" srcOrd="1" destOrd="0" presId="urn:microsoft.com/office/officeart/2005/8/layout/chevron2"/>
    <dgm:cxn modelId="{9359BBD8-311D-9B4C-B331-F23FA4F12216}" type="presParOf" srcId="{EF40AEF4-8D5D-314D-94D8-92E0C40E2CFF}" destId="{80F0D0C0-E790-0944-94B3-A8186A97B307}" srcOrd="2" destOrd="0" presId="urn:microsoft.com/office/officeart/2005/8/layout/chevron2"/>
    <dgm:cxn modelId="{3E20A8CC-949A-B042-B2A7-F1447933998E}" type="presParOf" srcId="{80F0D0C0-E790-0944-94B3-A8186A97B307}" destId="{8B9D25F8-B96A-7644-8E73-63B3795FE7C9}" srcOrd="0" destOrd="0" presId="urn:microsoft.com/office/officeart/2005/8/layout/chevron2"/>
    <dgm:cxn modelId="{26D8CEF7-E0E8-0147-949F-CC84CEC0B29F}" type="presParOf" srcId="{80F0D0C0-E790-0944-94B3-A8186A97B307}" destId="{758FF18C-FCA3-4343-A3BA-387B81E5CECF}" srcOrd="1" destOrd="0" presId="urn:microsoft.com/office/officeart/2005/8/layout/chevron2"/>
    <dgm:cxn modelId="{23F0A3A4-580C-AC46-92E7-2F08DB078671}" type="presParOf" srcId="{EF40AEF4-8D5D-314D-94D8-92E0C40E2CFF}" destId="{DA73FC31-C142-E944-B285-B35A737F1BF2}" srcOrd="3" destOrd="0" presId="urn:microsoft.com/office/officeart/2005/8/layout/chevron2"/>
    <dgm:cxn modelId="{AE2662C8-FA00-7648-9BE9-970E2A807D2A}" type="presParOf" srcId="{EF40AEF4-8D5D-314D-94D8-92E0C40E2CFF}" destId="{9EEA8E05-50EB-6A43-A3A3-793E0684BBF0}" srcOrd="4" destOrd="0" presId="urn:microsoft.com/office/officeart/2005/8/layout/chevron2"/>
    <dgm:cxn modelId="{28CB39FB-8599-4D43-AD39-9FE08C322493}" type="presParOf" srcId="{9EEA8E05-50EB-6A43-A3A3-793E0684BBF0}" destId="{6503991C-F997-224B-BFA9-3DB35F0AB4E5}" srcOrd="0" destOrd="0" presId="urn:microsoft.com/office/officeart/2005/8/layout/chevron2"/>
    <dgm:cxn modelId="{BD0F8B05-7ED6-4343-8F36-DFE05195F7FC}" type="presParOf" srcId="{9EEA8E05-50EB-6A43-A3A3-793E0684BBF0}" destId="{754DEC19-C4BA-CF4B-8F69-89579B132B28}" srcOrd="1" destOrd="0" presId="urn:microsoft.com/office/officeart/2005/8/layout/chevron2"/>
    <dgm:cxn modelId="{08FEB507-5D0E-5747-9BA9-52C186EF02EE}" type="presParOf" srcId="{EF40AEF4-8D5D-314D-94D8-92E0C40E2CFF}" destId="{4572CF9B-E726-2E46-969B-D608AF064581}" srcOrd="5" destOrd="0" presId="urn:microsoft.com/office/officeart/2005/8/layout/chevron2"/>
    <dgm:cxn modelId="{989B0D33-DA62-0542-8864-FF04D567E14C}" type="presParOf" srcId="{EF40AEF4-8D5D-314D-94D8-92E0C40E2CFF}" destId="{E4543C5D-92FA-F64D-9345-8EFA9DE3BA88}" srcOrd="6" destOrd="0" presId="urn:microsoft.com/office/officeart/2005/8/layout/chevron2"/>
    <dgm:cxn modelId="{D75473D6-8531-1449-A44D-9D242A04D097}" type="presParOf" srcId="{E4543C5D-92FA-F64D-9345-8EFA9DE3BA88}" destId="{0F9CE3DE-FE7B-314D-B86E-8753FB7C31F6}" srcOrd="0" destOrd="0" presId="urn:microsoft.com/office/officeart/2005/8/layout/chevron2"/>
    <dgm:cxn modelId="{7ED56FDD-F075-DD45-ACD9-BCF5FFA0BAB8}" type="presParOf" srcId="{E4543C5D-92FA-F64D-9345-8EFA9DE3BA88}" destId="{E587A904-B576-554D-982E-E9D04475549C}" srcOrd="1" destOrd="0" presId="urn:microsoft.com/office/officeart/2005/8/layout/chevron2"/>
    <dgm:cxn modelId="{33662D14-E3F9-7D47-929C-48D3F13E3350}" type="presParOf" srcId="{EF40AEF4-8D5D-314D-94D8-92E0C40E2CFF}" destId="{0C3EECEC-689A-9549-8AC5-83F899399735}" srcOrd="7" destOrd="0" presId="urn:microsoft.com/office/officeart/2005/8/layout/chevron2"/>
    <dgm:cxn modelId="{A00D3A85-33F3-E54E-A94F-64C64189659D}" type="presParOf" srcId="{EF40AEF4-8D5D-314D-94D8-92E0C40E2CFF}" destId="{EC60EDC2-B616-A541-9C6C-D3E2256C03D9}" srcOrd="8" destOrd="0" presId="urn:microsoft.com/office/officeart/2005/8/layout/chevron2"/>
    <dgm:cxn modelId="{279920F9-27C5-C04B-BF55-C714BEE96C3D}" type="presParOf" srcId="{EC60EDC2-B616-A541-9C6C-D3E2256C03D9}" destId="{C41E5609-6555-814F-A29A-6B0C2FFA0662}" srcOrd="0" destOrd="0" presId="urn:microsoft.com/office/officeart/2005/8/layout/chevron2"/>
    <dgm:cxn modelId="{802D8AC0-3B99-184F-8E99-B21D50C2604B}" type="presParOf" srcId="{EC60EDC2-B616-A541-9C6C-D3E2256C03D9}" destId="{AFC6DAB2-385B-F546-87B7-5C1B026CE5D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FB1ABB-C7B4-AB44-A297-FBBEDAADE614}">
      <dsp:nvSpPr>
        <dsp:cNvPr id="0" name=""/>
        <dsp:cNvSpPr/>
      </dsp:nvSpPr>
      <dsp:spPr>
        <a:xfrm rot="5400000">
          <a:off x="-111999" y="112016"/>
          <a:ext cx="746665" cy="522666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000" tIns="180000" rIns="1440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i="0" kern="1200">
            <a:solidFill>
              <a:schemeClr val="tx1"/>
            </a:solidFill>
            <a:latin typeface="Avenir Black" panose="02000503020000020003" pitchFamily="2" charset="0"/>
          </a:endParaRPr>
        </a:p>
      </dsp:txBody>
      <dsp:txXfrm rot="-5400000">
        <a:off x="1" y="261349"/>
        <a:ext cx="522666" cy="223999"/>
      </dsp:txXfrm>
    </dsp:sp>
    <dsp:sp modelId="{1E15C555-7D9F-E648-BAFB-DE48BF0FC40A}">
      <dsp:nvSpPr>
        <dsp:cNvPr id="0" name=""/>
        <dsp:cNvSpPr/>
      </dsp:nvSpPr>
      <dsp:spPr>
        <a:xfrm rot="5400000">
          <a:off x="3309007" y="-2786205"/>
          <a:ext cx="485332" cy="6058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i="0" kern="1200">
              <a:latin typeface="Avenir" panose="02000503020000020003" pitchFamily="2" charset="0"/>
            </a:rPr>
            <a:t>Witness knows the facts, but has some sort of lapse in memory while testifying.</a:t>
          </a:r>
        </a:p>
      </dsp:txBody>
      <dsp:txXfrm rot="-5400000">
        <a:off x="522666" y="23828"/>
        <a:ext cx="6034323" cy="437948"/>
      </dsp:txXfrm>
    </dsp:sp>
    <dsp:sp modelId="{8B9D25F8-B96A-7644-8E73-63B3795FE7C9}">
      <dsp:nvSpPr>
        <dsp:cNvPr id="0" name=""/>
        <dsp:cNvSpPr/>
      </dsp:nvSpPr>
      <dsp:spPr>
        <a:xfrm rot="5400000">
          <a:off x="-111999" y="735343"/>
          <a:ext cx="746665" cy="522666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4773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47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80000" rIns="1143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i="0" kern="1200">
            <a:solidFill>
              <a:schemeClr val="tx1"/>
            </a:solidFill>
            <a:latin typeface="Avenir Black" panose="02000503020000020003" pitchFamily="2" charset="0"/>
          </a:endParaRPr>
        </a:p>
      </dsp:txBody>
      <dsp:txXfrm rot="-5400000">
        <a:off x="1" y="884676"/>
        <a:ext cx="522666" cy="223999"/>
      </dsp:txXfrm>
    </dsp:sp>
    <dsp:sp modelId="{758FF18C-FCA3-4343-A3BA-387B81E5CECF}">
      <dsp:nvSpPr>
        <dsp:cNvPr id="0" name=""/>
        <dsp:cNvSpPr/>
      </dsp:nvSpPr>
      <dsp:spPr>
        <a:xfrm rot="5400000">
          <a:off x="3309007" y="-2162997"/>
          <a:ext cx="485332" cy="6058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47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i="0" kern="1200">
              <a:latin typeface="Avenir" panose="02000503020000020003" pitchFamily="2" charset="0"/>
            </a:rPr>
            <a:t>Witness is aware that a report, writing, or stimuli will refresh their memory.</a:t>
          </a:r>
        </a:p>
      </dsp:txBody>
      <dsp:txXfrm rot="-5400000">
        <a:off x="522666" y="647036"/>
        <a:ext cx="6034323" cy="437948"/>
      </dsp:txXfrm>
    </dsp:sp>
    <dsp:sp modelId="{6503991C-F997-224B-BFA9-3DB35F0AB4E5}">
      <dsp:nvSpPr>
        <dsp:cNvPr id="0" name=""/>
        <dsp:cNvSpPr/>
      </dsp:nvSpPr>
      <dsp:spPr>
        <a:xfrm rot="5400000">
          <a:off x="-111999" y="1358551"/>
          <a:ext cx="746665" cy="522666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9546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95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44000" rIns="1143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b="1" i="0" kern="1200">
            <a:solidFill>
              <a:schemeClr val="tx1">
                <a:alpha val="85000"/>
              </a:schemeClr>
            </a:solidFill>
            <a:latin typeface="Avenir Black" panose="02000503020000020003" pitchFamily="2" charset="0"/>
          </a:endParaRPr>
        </a:p>
      </dsp:txBody>
      <dsp:txXfrm rot="-5400000">
        <a:off x="1" y="1507884"/>
        <a:ext cx="522666" cy="223999"/>
      </dsp:txXfrm>
    </dsp:sp>
    <dsp:sp modelId="{754DEC19-C4BA-CF4B-8F69-89579B132B28}">
      <dsp:nvSpPr>
        <dsp:cNvPr id="0" name=""/>
        <dsp:cNvSpPr/>
      </dsp:nvSpPr>
      <dsp:spPr>
        <a:xfrm rot="5400000">
          <a:off x="3309007" y="-1539789"/>
          <a:ext cx="485332" cy="6058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954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i="0" kern="1200">
              <a:ln>
                <a:noFill/>
              </a:ln>
              <a:latin typeface="Avenir" panose="02000503020000020003" pitchFamily="2" charset="0"/>
            </a:rPr>
            <a:t>Witness is given and reads (not aloud) the relevant stimuli.</a:t>
          </a:r>
        </a:p>
      </dsp:txBody>
      <dsp:txXfrm rot="-5400000">
        <a:off x="522666" y="1270244"/>
        <a:ext cx="6034323" cy="437948"/>
      </dsp:txXfrm>
    </dsp:sp>
    <dsp:sp modelId="{0F9CE3DE-FE7B-314D-B86E-8753FB7C31F6}">
      <dsp:nvSpPr>
        <dsp:cNvPr id="0" name=""/>
        <dsp:cNvSpPr/>
      </dsp:nvSpPr>
      <dsp:spPr>
        <a:xfrm rot="5400000">
          <a:off x="-111999" y="1981760"/>
          <a:ext cx="746665" cy="522666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14319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1431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600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chemeClr val="tx1">
                <a:alpha val="85000"/>
              </a:schemeClr>
            </a:solidFill>
          </a:endParaRPr>
        </a:p>
      </dsp:txBody>
      <dsp:txXfrm rot="-5400000">
        <a:off x="1" y="2131093"/>
        <a:ext cx="522666" cy="223999"/>
      </dsp:txXfrm>
    </dsp:sp>
    <dsp:sp modelId="{E587A904-B576-554D-982E-E9D04475549C}">
      <dsp:nvSpPr>
        <dsp:cNvPr id="0" name=""/>
        <dsp:cNvSpPr/>
      </dsp:nvSpPr>
      <dsp:spPr>
        <a:xfrm rot="5400000">
          <a:off x="3309007" y="-916581"/>
          <a:ext cx="485332" cy="6058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1431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i="0" kern="1200">
              <a:latin typeface="Avenir" panose="02000503020000020003" pitchFamily="2" charset="0"/>
            </a:rPr>
            <a:t>Witness concludes reviewing relevant stimuli and is able to state that their memory has been refreshed.</a:t>
          </a:r>
        </a:p>
      </dsp:txBody>
      <dsp:txXfrm rot="-5400000">
        <a:off x="522666" y="1893452"/>
        <a:ext cx="6034323" cy="437948"/>
      </dsp:txXfrm>
    </dsp:sp>
    <dsp:sp modelId="{C41E5609-6555-814F-A29A-6B0C2FFA0662}">
      <dsp:nvSpPr>
        <dsp:cNvPr id="0" name=""/>
        <dsp:cNvSpPr/>
      </dsp:nvSpPr>
      <dsp:spPr>
        <a:xfrm rot="5400000">
          <a:off x="-111999" y="2604968"/>
          <a:ext cx="746665" cy="522666"/>
        </a:xfrm>
        <a:prstGeom prst="chevron">
          <a:avLst/>
        </a:prstGeom>
        <a:solidFill>
          <a:schemeClr val="accent3">
            <a:shade val="80000"/>
            <a:hueOff val="0"/>
            <a:satOff val="0"/>
            <a:lumOff val="19092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190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600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>
            <a:solidFill>
              <a:schemeClr val="tx1">
                <a:alpha val="85000"/>
              </a:schemeClr>
            </a:solidFill>
          </a:endParaRPr>
        </a:p>
      </dsp:txBody>
      <dsp:txXfrm rot="-5400000">
        <a:off x="1" y="2754301"/>
        <a:ext cx="522666" cy="223999"/>
      </dsp:txXfrm>
    </dsp:sp>
    <dsp:sp modelId="{AFC6DAB2-385B-F546-87B7-5C1B026CE5DE}">
      <dsp:nvSpPr>
        <dsp:cNvPr id="0" name=""/>
        <dsp:cNvSpPr/>
      </dsp:nvSpPr>
      <dsp:spPr>
        <a:xfrm rot="5400000">
          <a:off x="3309007" y="-293373"/>
          <a:ext cx="485332" cy="60580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190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i="0" kern="1200">
              <a:latin typeface="Avenir" panose="02000503020000020003" pitchFamily="2" charset="0"/>
            </a:rPr>
            <a:t>Witness now testifies what they know </a:t>
          </a:r>
          <a:r>
            <a:rPr lang="en-US" sz="1300" b="0" i="0" u="sng" kern="1200">
              <a:latin typeface="Avenir" panose="02000503020000020003" pitchFamily="2" charset="0"/>
            </a:rPr>
            <a:t>without further aid from the stimuli</a:t>
          </a:r>
          <a:endParaRPr lang="en-US" sz="1300" u="sng" kern="1200"/>
        </a:p>
      </dsp:txBody>
      <dsp:txXfrm rot="-5400000">
        <a:off x="522666" y="2516660"/>
        <a:ext cx="6034323" cy="4379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Pudupakkam</dc:creator>
  <cp:keywords/>
  <dc:description/>
  <cp:lastModifiedBy>Alex Pudupakkam</cp:lastModifiedBy>
  <cp:revision>7</cp:revision>
  <dcterms:created xsi:type="dcterms:W3CDTF">2022-10-14T23:13:00Z</dcterms:created>
  <dcterms:modified xsi:type="dcterms:W3CDTF">2022-10-15T04:40:00Z</dcterms:modified>
</cp:coreProperties>
</file>